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5"/>
        <w:gridCol w:w="6507"/>
      </w:tblGrid>
      <w:tr w:rsidR="00620AFB" w:rsidRPr="003A06FE" w:rsidTr="00BB2307">
        <w:trPr>
          <w:trHeight w:val="1125"/>
        </w:trPr>
        <w:tc>
          <w:tcPr>
            <w:tcW w:w="2545" w:type="dxa"/>
            <w:shd w:val="pct15" w:color="auto" w:fill="auto"/>
          </w:tcPr>
          <w:p w:rsidR="00620AFB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Název standardu:</w:t>
            </w:r>
          </w:p>
          <w:p w:rsidR="00620AFB" w:rsidRPr="006E4B37" w:rsidRDefault="00620AFB" w:rsidP="00640FDA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6507" w:type="dxa"/>
          </w:tcPr>
          <w:p w:rsidR="00877030" w:rsidRPr="00D20C83" w:rsidRDefault="00E92BE5" w:rsidP="00877030">
            <w:pPr>
              <w:pStyle w:val="Normlnweb"/>
              <w:spacing w:before="0" w:beforeAutospacing="0" w:after="0" w:afterAutospacing="0"/>
            </w:pPr>
            <w:r w:rsidRPr="00D20C83">
              <w:rPr>
                <w:rFonts w:ascii="Calibri" w:hAnsi="Calibri" w:cs="Calibri"/>
                <w:b/>
                <w:bCs/>
                <w:color w:val="FF0000"/>
              </w:rPr>
              <w:t>_</w:t>
            </w:r>
            <w:r w:rsidR="00304CAC" w:rsidRPr="00D20C83">
              <w:rPr>
                <w:rFonts w:ascii="Calibri" w:hAnsi="Calibri" w:cs="Calibri"/>
                <w:b/>
                <w:bCs/>
                <w:color w:val="FF0000"/>
              </w:rPr>
              <w:t>S</w:t>
            </w:r>
            <w:r w:rsidR="00D20C83" w:rsidRPr="00D20C83">
              <w:rPr>
                <w:rFonts w:ascii="Calibri" w:hAnsi="Calibri" w:cs="Calibri"/>
                <w:b/>
                <w:bCs/>
                <w:color w:val="FF0000"/>
              </w:rPr>
              <w:t xml:space="preserve">tandard </w:t>
            </w:r>
            <w:bookmarkStart w:id="0" w:name="_GoBack"/>
            <w:r w:rsidR="00D20C83" w:rsidRPr="00D20C83">
              <w:rPr>
                <w:rFonts w:ascii="Calibri" w:hAnsi="Calibri" w:cs="Calibri"/>
                <w:b/>
                <w:bCs/>
                <w:color w:val="FF0000"/>
              </w:rPr>
              <w:t>13: Vyřizování a podávání stížností</w:t>
            </w:r>
            <w:bookmarkEnd w:id="0"/>
          </w:p>
          <w:p w:rsidR="00620AFB" w:rsidRPr="00D20C83" w:rsidRDefault="00620AFB" w:rsidP="00877030">
            <w:pPr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620AFB" w:rsidRPr="006E4B37" w:rsidTr="00BB2307">
        <w:tc>
          <w:tcPr>
            <w:tcW w:w="2545" w:type="dxa"/>
            <w:shd w:val="pct15" w:color="auto" w:fill="auto"/>
          </w:tcPr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Kritérium standardu:</w:t>
            </w:r>
          </w:p>
        </w:tc>
        <w:tc>
          <w:tcPr>
            <w:tcW w:w="6507" w:type="dxa"/>
          </w:tcPr>
          <w:p w:rsidR="00304CAC" w:rsidRPr="006E4B37" w:rsidRDefault="00D20C83" w:rsidP="00D20C83">
            <w:pPr>
              <w:pStyle w:val="Normln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Kritérium 13a</w:t>
            </w:r>
            <w:r>
              <w:rPr>
                <w:rFonts w:ascii="Calibri" w:hAnsi="Calibri" w:cs="Calibri"/>
                <w:b/>
                <w:bCs/>
                <w:color w:val="000000"/>
              </w:rPr>
              <w:t>: Orgán sociální práce má zpracovaná pravidla pro podávání, vyřizování a evidenci stížností v podobě srozumitelné pro všechny klienty.</w:t>
            </w:r>
          </w:p>
        </w:tc>
      </w:tr>
      <w:tr w:rsidR="00620AFB" w:rsidRPr="003A06FE" w:rsidTr="00BB2307">
        <w:tc>
          <w:tcPr>
            <w:tcW w:w="2545" w:type="dxa"/>
            <w:shd w:val="pct15" w:color="auto" w:fill="auto"/>
          </w:tcPr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Závazné pro:</w:t>
            </w:r>
          </w:p>
        </w:tc>
        <w:tc>
          <w:tcPr>
            <w:tcW w:w="6507" w:type="dxa"/>
          </w:tcPr>
          <w:p w:rsidR="00620AFB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Pracovníky úseku sociální práce OSVZ MěÚ Polička</w:t>
            </w:r>
          </w:p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</w:tr>
      <w:tr w:rsidR="00620AFB" w:rsidRPr="003A06FE" w:rsidTr="00BB2307">
        <w:tc>
          <w:tcPr>
            <w:tcW w:w="2545" w:type="dxa"/>
            <w:shd w:val="pct15" w:color="auto" w:fill="auto"/>
          </w:tcPr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Vypracoval:</w:t>
            </w:r>
          </w:p>
        </w:tc>
        <w:tc>
          <w:tcPr>
            <w:tcW w:w="6507" w:type="dxa"/>
          </w:tcPr>
          <w:p w:rsidR="00620AFB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Bc. Kateřina Stodolová</w:t>
            </w:r>
          </w:p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</w:tr>
      <w:tr w:rsidR="00620AFB" w:rsidRPr="006E4B37" w:rsidTr="00BB2307">
        <w:tc>
          <w:tcPr>
            <w:tcW w:w="2545" w:type="dxa"/>
            <w:shd w:val="pct15" w:color="auto" w:fill="auto"/>
          </w:tcPr>
          <w:p w:rsidR="00620AFB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Schválil:</w:t>
            </w:r>
          </w:p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Datum a podpis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507" w:type="dxa"/>
          </w:tcPr>
          <w:p w:rsidR="00620AFB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Bc. Martina Černíková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– vedoucí OSVZ</w:t>
            </w:r>
          </w:p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620AFB" w:rsidRPr="006E4B37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6E4B37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1.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</w:t>
            </w:r>
            <w:r w:rsidR="006E40E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4</w:t>
            </w:r>
            <w:r w:rsidRPr="006E4B37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. 2022</w:t>
            </w:r>
          </w:p>
        </w:tc>
      </w:tr>
      <w:tr w:rsidR="00620AFB" w:rsidRPr="003A06FE" w:rsidTr="00BB2307">
        <w:tc>
          <w:tcPr>
            <w:tcW w:w="2545" w:type="dxa"/>
            <w:shd w:val="pct15" w:color="auto" w:fill="auto"/>
          </w:tcPr>
          <w:p w:rsidR="00620AFB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Poslední revize dne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:</w:t>
            </w:r>
          </w:p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Revizi provedl</w:t>
            </w: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a podpis:</w:t>
            </w:r>
          </w:p>
        </w:tc>
        <w:tc>
          <w:tcPr>
            <w:tcW w:w="6507" w:type="dxa"/>
          </w:tcPr>
          <w:p w:rsidR="00620AFB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</w:tr>
    </w:tbl>
    <w:p w:rsidR="00620AFB" w:rsidRDefault="00620AFB" w:rsidP="003A06FE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</w:pPr>
    </w:p>
    <w:p w:rsidR="006E4B37" w:rsidRDefault="006E4B37">
      <w:pPr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br w:type="page"/>
      </w:r>
    </w:p>
    <w:p w:rsidR="00D20C83" w:rsidRDefault="00D20C83" w:rsidP="00D20C83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lastRenderedPageBreak/>
        <w:t>Kritérium 13a</w:t>
      </w:r>
      <w:r w:rsidRPr="00D20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: Úsek sociální práce má zpracovaná pravidla pro podávání, vyřizování a evidenci stížností v podobě srozumitelné pro všechny klienty.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Kritérium popisuje, jaká jsou pravidla k podávání, vyřizování a evidenci stížností.</w:t>
      </w:r>
    </w:p>
    <w:p w:rsidR="00D20C83" w:rsidRDefault="00D20C83" w:rsidP="00D20C8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_Cíle kritéria</w:t>
      </w: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 Klientovi je zajištěna ochrany před možným neodborným nebo jinak chybným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postupem. Klient má možnost vyjádřit svou nespokojenost s průběhem poskytování sociální práce. Pracoviště má nastavena pravidla a postupy pro podávání, vyřizování a evidenci stížností.</w:t>
      </w:r>
    </w:p>
    <w:p w:rsidR="00D20C83" w:rsidRDefault="00D20C83" w:rsidP="00D20C8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D20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_ Související předpisy a dokumenty:</w:t>
      </w:r>
    </w:p>
    <w:p w:rsidR="00D20C83" w:rsidRDefault="00D20C83" w:rsidP="00D20C8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</w:t>
      </w:r>
      <w:r w:rsidRPr="00745F2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říslušná ustanovení zákona č.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745F2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500/2004 Sb.</w:t>
      </w:r>
      <w:r w:rsidRPr="001317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správní řád, </w:t>
      </w:r>
      <w:r w:rsidRPr="00745F2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 znění pozd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ějších </w:t>
      </w:r>
      <w:r w:rsidRPr="00745F2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předpisů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</w:p>
    <w:p w:rsidR="00D20C83" w:rsidRPr="00D20C83" w:rsidRDefault="00D20C83" w:rsidP="00D20C8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příslušná ustanovení zákona č. 128/2000 Sb., o obcích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745F2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 znění pozd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ějších </w:t>
      </w:r>
      <w:r w:rsidRPr="00745F2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předpisů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</w:p>
    <w:p w:rsidR="00D20C83" w:rsidRPr="00D20C83" w:rsidRDefault="00D20C83" w:rsidP="00D20C8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vnitřní předpisy úřadu upravující pravidla pro podávání a vyřizování stížností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D20C83" w:rsidRDefault="00D20C83" w:rsidP="00D20C8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_ </w:t>
      </w:r>
      <w:r w:rsidRPr="00D20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Pravidla pro podání stížnosti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Podávání, vyřizování a evidence stížností se řídí Směrnicí Rady města Poličky č. 5/2012 - "Pravidla pro přijímání a vyřizování petic a stížností". 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Dotčené osoby mají v souvislosti se správními řízeními vedenými u MěÚ Polička právo obracet se na MěÚ Polička se stížnostmi proti nevhodnému chování úředních osob, nebo proti postupu správního orgánu, neposkytuje-li správní řád jiný prostředek ochrany. Podání stížnosti nesmí být stěžovateli na újmu.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_Stížnost na vedoucího odboru nebo na odbor jako celek přijímá a řeší tajemník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_ Stížnost na jednotlivé pracovníky přijímá a řeší příslušný vedoucí odboru.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_ </w:t>
      </w:r>
      <w:r w:rsidRPr="00D20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Způsob podání stížnosti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Stížnosti lze podat: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_ústně do protokolu – na požádání stěžovatele sepisuje stížnost vedoucí, v případě její nepřítomnosti je každá pracovnice povinna sepsat stížnost a předat ji vedoucí odboru. 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_písemně - na adresu:    </w:t>
      </w:r>
      <w:r w:rsidR="00D36A0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Městský úřad Polička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</w:t>
      </w:r>
      <w:r w:rsidR="00D36A0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="00D36A0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="00D36A0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="00D36A0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Palackého nám. 160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                                        </w:t>
      </w:r>
      <w:r w:rsidR="00D36A0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57201 Polička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_písemně elektronicky: epodatelna@policka.org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 podané stížnosti musí být patrno, kdo ji činí (jméno, datum narození, místo trvalého pobytu, doručovací adresu), které věci se týká a co je navrhováno. </w:t>
      </w:r>
    </w:p>
    <w:p w:rsid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Stížnost je také možné podat anonymně, v tomto případě rozhodne tajemník, zda se bude stížnost řešit. </w:t>
      </w:r>
    </w:p>
    <w:p w:rsidR="00D36A00" w:rsidRPr="00D20C83" w:rsidRDefault="00D36A00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20C83" w:rsidRPr="00D20C83" w:rsidRDefault="00D36A00" w:rsidP="00D36A0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_</w:t>
      </w:r>
      <w:r w:rsidR="00D20C83" w:rsidRPr="00D20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Vyřízení stížnosti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Oprávněnou osobou k vyřizování stížnosti je vedoucí odboru sociálních věcí a zdravotnictví 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Pokud to jejich povaha umožňuje, jsou ústní stížnosti řešeny ihned vedoucím příslušného odboru či jím pověřeným pracovníkem.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Písemná stížnost musí být vyřízena do 30 dnů. Na žádost odboru může tajemník výjimečně</w:t>
      </w:r>
    </w:p>
    <w:p w:rsid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 v odůvodněných případech (př. zajištění podkladů potřebných pro vyřízení stížnosti) lhůtu prodloužit na 60 dnů ode dne jejího doručení. O prodloužení lhůty musí být stěžovatel vyrozuměn.</w:t>
      </w:r>
    </w:p>
    <w:p w:rsidR="00D36A00" w:rsidRPr="00D20C83" w:rsidRDefault="00D36A00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20C83" w:rsidRPr="00D20C83" w:rsidRDefault="00D36A00" w:rsidP="00D36A0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_</w:t>
      </w:r>
      <w:r w:rsidR="00D20C83" w:rsidRPr="00D20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Vyrozumění stížnosti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 výsledku šetření o opatřeních přijatých k nápravě se učiní zápis do spisu, stěžovatel bude vyrozuměn jen tehdy, jestliže o to požádal.</w:t>
      </w:r>
    </w:p>
    <w:p w:rsidR="00D36A00" w:rsidRDefault="00D36A00" w:rsidP="00D20C8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Pokud stěžovatel s výsledkem vyřízení stížnosti nesouhlasí, může se postupně obrátit na:</w:t>
      </w:r>
    </w:p>
    <w:p w:rsidR="00D20C83" w:rsidRPr="00D20C83" w:rsidRDefault="00D20C83" w:rsidP="00D36A0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1) </w:t>
      </w:r>
      <w:r w:rsidRPr="00D20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Tajemníka MěÚ Polička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 Městský úřad Polička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 Palackého nám. 160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 572 01 Polička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2)</w:t>
      </w:r>
      <w:r w:rsidRPr="00D20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Krajský úřad Pardubického kraje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 </w:t>
      </w: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Komenského náměstí 125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532 11 Pardubice                     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Tel.: 466 026 111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   email: </w:t>
      </w:r>
      <w:r w:rsidRPr="00D20C83">
        <w:rPr>
          <w:rFonts w:ascii="Calibri" w:eastAsia="Times New Roman" w:hAnsi="Calibri" w:cs="Calibri"/>
          <w:color w:val="0563C1"/>
          <w:sz w:val="24"/>
          <w:szCs w:val="24"/>
          <w:lang w:eastAsia="cs-CZ"/>
        </w:rPr>
        <w:t>posta@pardubickykraj.cz</w:t>
      </w: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3) </w:t>
      </w:r>
      <w:r w:rsidRPr="00D20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Ministerstvo práce a sociálních věcí 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Na poříčním právu 1/376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128 00 Praha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 4) </w:t>
      </w:r>
      <w:r w:rsidRPr="00D20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Kancelář veřejného ochránce práv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Údolní 39</w:t>
      </w:r>
    </w:p>
    <w:p w:rsidR="00D20C83" w:rsidRPr="00D20C83" w:rsidRDefault="00D20C83" w:rsidP="00D20C8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602 00 Brno </w:t>
      </w:r>
    </w:p>
    <w:p w:rsidR="00D36A00" w:rsidRDefault="00D20C83" w:rsidP="00D36A0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   e-mail: </w:t>
      </w:r>
      <w:r w:rsidRPr="00D20C83">
        <w:rPr>
          <w:rFonts w:ascii="Calibri" w:eastAsia="Times New Roman" w:hAnsi="Calibri" w:cs="Calibri"/>
          <w:color w:val="0563C1"/>
          <w:sz w:val="24"/>
          <w:szCs w:val="24"/>
          <w:lang w:eastAsia="cs-CZ"/>
        </w:rPr>
        <w:t>podatelna@ochrance.cz</w:t>
      </w: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D36A00" w:rsidRDefault="00D36A00" w:rsidP="00D36A0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20C83" w:rsidRPr="00D20C83" w:rsidRDefault="00D36A00" w:rsidP="00D36A0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_</w:t>
      </w:r>
      <w:r w:rsidR="00D20C83" w:rsidRPr="00D20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Evidence stížností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Stížnosti jsou evidovány ve spisové službě.</w:t>
      </w:r>
    </w:p>
    <w:p w:rsidR="00D36A00" w:rsidRDefault="00D36A00" w:rsidP="00D36A0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:rsidR="00D20C83" w:rsidRPr="00D20C83" w:rsidRDefault="00D36A00" w:rsidP="00D36A0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_</w:t>
      </w:r>
      <w:r w:rsidR="00D20C83" w:rsidRPr="00D20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Srozumitelnost pro všechny klienty</w:t>
      </w:r>
    </w:p>
    <w:p w:rsidR="00D20C83" w:rsidRPr="00D20C83" w:rsidRDefault="00D20C83" w:rsidP="00D20C8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20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Zjednodušená forma pravidel pro podávání a vyřizování stížností je umístěná na nástěnce při vstupu do budovy MěÚ Polička a na webových stránkách MěÚ Polička a úseku sociální práce MěÚ Polička příloha 13.1. Je psaná způsobem srozumitelným klientům, neobsahuje složité odkazy na právní předpisy, je stručná, obsahuje výčet kroků k podání stížnosti, kontakty na konkrétní osoby atd.</w:t>
      </w:r>
    </w:p>
    <w:p w:rsidR="00304CAC" w:rsidRPr="00304CAC" w:rsidRDefault="00304CAC" w:rsidP="00304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4CAC" w:rsidRDefault="00304CAC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 w:type="page"/>
      </w:r>
    </w:p>
    <w:p w:rsidR="00BB2307" w:rsidRPr="001B3561" w:rsidRDefault="00BB2307" w:rsidP="00807F22">
      <w:pPr>
        <w:spacing w:after="0" w:line="240" w:lineRule="auto"/>
        <w:jc w:val="center"/>
        <w:rPr>
          <w:b/>
          <w:sz w:val="24"/>
          <w:szCs w:val="24"/>
        </w:rPr>
      </w:pPr>
      <w:r w:rsidRPr="001B3561">
        <w:rPr>
          <w:b/>
          <w:sz w:val="24"/>
          <w:szCs w:val="24"/>
        </w:rPr>
        <w:t>Evidenční list změn obsahu kritéria Standardů kvality ÚSP MěÚ Polička</w:t>
      </w:r>
    </w:p>
    <w:p w:rsidR="00BB2307" w:rsidRPr="00B95E0B" w:rsidRDefault="007452DB" w:rsidP="00BB2307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_ Kritérium </w:t>
      </w:r>
      <w:r w:rsidR="00D20C83">
        <w:rPr>
          <w:b/>
          <w:color w:val="FF0000"/>
          <w:sz w:val="24"/>
          <w:szCs w:val="24"/>
        </w:rPr>
        <w:t>13</w:t>
      </w:r>
      <w:r w:rsidR="00423F20">
        <w:rPr>
          <w:b/>
          <w:color w:val="FF0000"/>
          <w:sz w:val="24"/>
          <w:szCs w:val="24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"/>
        <w:gridCol w:w="2234"/>
        <w:gridCol w:w="1477"/>
        <w:gridCol w:w="1470"/>
        <w:gridCol w:w="1471"/>
        <w:gridCol w:w="1471"/>
      </w:tblGrid>
      <w:tr w:rsidR="00BB2307" w:rsidTr="006E40EF">
        <w:trPr>
          <w:trHeight w:val="364"/>
        </w:trPr>
        <w:tc>
          <w:tcPr>
            <w:tcW w:w="939" w:type="dxa"/>
            <w:vMerge w:val="restart"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  <w:r w:rsidRPr="00D36CB0">
              <w:rPr>
                <w:sz w:val="24"/>
                <w:szCs w:val="24"/>
              </w:rPr>
              <w:t xml:space="preserve">Číslo </w:t>
            </w:r>
          </w:p>
          <w:p w:rsidR="00BB2307" w:rsidRPr="00D36CB0" w:rsidRDefault="00BB2307" w:rsidP="00640FDA">
            <w:pPr>
              <w:rPr>
                <w:sz w:val="24"/>
                <w:szCs w:val="24"/>
              </w:rPr>
            </w:pPr>
            <w:r w:rsidRPr="00D36CB0">
              <w:rPr>
                <w:sz w:val="24"/>
                <w:szCs w:val="24"/>
              </w:rPr>
              <w:t>Změny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34" w:type="dxa"/>
            <w:vMerge w:val="restart"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  <w:r w:rsidRPr="00D36CB0">
              <w:rPr>
                <w:sz w:val="24"/>
                <w:szCs w:val="24"/>
              </w:rPr>
              <w:t>Předmět změny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77" w:type="dxa"/>
            <w:vMerge w:val="restart"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  <w:r w:rsidRPr="00D36CB0">
              <w:rPr>
                <w:sz w:val="24"/>
                <w:szCs w:val="24"/>
              </w:rPr>
              <w:t>Změnu provedl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70" w:type="dxa"/>
            <w:vMerge w:val="restart"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Změna platná od:</w:t>
            </w:r>
          </w:p>
        </w:tc>
        <w:tc>
          <w:tcPr>
            <w:tcW w:w="2942" w:type="dxa"/>
            <w:gridSpan w:val="2"/>
            <w:shd w:val="clear" w:color="auto" w:fill="BFBFBF" w:themeFill="background1" w:themeFillShade="BF"/>
          </w:tcPr>
          <w:p w:rsidR="00BB2307" w:rsidRPr="00D36CB0" w:rsidRDefault="00BB2307" w:rsidP="00640FDA">
            <w:pPr>
              <w:jc w:val="center"/>
              <w:rPr>
                <w:sz w:val="24"/>
                <w:szCs w:val="24"/>
              </w:rPr>
            </w:pPr>
            <w:r w:rsidRPr="00D36CB0">
              <w:rPr>
                <w:sz w:val="24"/>
                <w:szCs w:val="24"/>
              </w:rPr>
              <w:t>Schválil</w:t>
            </w:r>
          </w:p>
        </w:tc>
      </w:tr>
      <w:tr w:rsidR="00BB2307" w:rsidTr="006E40EF">
        <w:trPr>
          <w:trHeight w:val="363"/>
        </w:trPr>
        <w:tc>
          <w:tcPr>
            <w:tcW w:w="939" w:type="dxa"/>
            <w:vMerge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  <w:vMerge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  <w:vMerge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  <w:r w:rsidRPr="00D36CB0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71" w:type="dxa"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  <w:r w:rsidRPr="00D36CB0">
              <w:rPr>
                <w:sz w:val="24"/>
                <w:szCs w:val="24"/>
              </w:rPr>
              <w:t>Podpis</w:t>
            </w:r>
            <w:r>
              <w:rPr>
                <w:sz w:val="24"/>
                <w:szCs w:val="24"/>
              </w:rPr>
              <w:t>:</w:t>
            </w:r>
          </w:p>
        </w:tc>
      </w:tr>
      <w:tr w:rsidR="00BB2307" w:rsidTr="006E40EF">
        <w:tc>
          <w:tcPr>
            <w:tcW w:w="939" w:type="dxa"/>
          </w:tcPr>
          <w:p w:rsidR="00BB2307" w:rsidRPr="00276F23" w:rsidRDefault="00BB2307" w:rsidP="00640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</w:tbl>
    <w:p w:rsidR="00BB2307" w:rsidRDefault="00BB2307" w:rsidP="00BB2307">
      <w:pPr>
        <w:spacing w:after="0" w:line="240" w:lineRule="auto"/>
      </w:pPr>
    </w:p>
    <w:sectPr w:rsidR="00BB2307" w:rsidSect="00E660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FBB" w:rsidRDefault="00A87FBB" w:rsidP="008F297D">
      <w:pPr>
        <w:spacing w:after="0" w:line="240" w:lineRule="auto"/>
      </w:pPr>
      <w:r>
        <w:separator/>
      </w:r>
    </w:p>
  </w:endnote>
  <w:endnote w:type="continuationSeparator" w:id="0">
    <w:p w:rsidR="00A87FBB" w:rsidRDefault="00A87FBB" w:rsidP="008F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97D" w:rsidRDefault="00AB05AA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CAD83A8" wp14:editId="47A088D1">
          <wp:simplePos x="0" y="0"/>
          <wp:positionH relativeFrom="margin">
            <wp:align>right</wp:align>
          </wp:positionH>
          <wp:positionV relativeFrom="paragraph">
            <wp:posOffset>-135883</wp:posOffset>
          </wp:positionV>
          <wp:extent cx="5910607" cy="502285"/>
          <wp:effectExtent l="0" t="0" r="0" b="0"/>
          <wp:wrapNone/>
          <wp:docPr id="5" name="Obrázek 5" descr="hlav_pap_pata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pata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10607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3DEF255" wp14:editId="1B03593C">
              <wp:simplePos x="0" y="0"/>
              <wp:positionH relativeFrom="margin">
                <wp:align>left</wp:align>
              </wp:positionH>
              <wp:positionV relativeFrom="page">
                <wp:posOffset>10034905</wp:posOffset>
              </wp:positionV>
              <wp:extent cx="210820" cy="23495"/>
              <wp:effectExtent l="0" t="0" r="0" b="0"/>
              <wp:wrapNone/>
              <wp:docPr id="9" name="Zaoblený obdélní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ED0B534" id="Zaoblený obdélník 9" o:spid="_x0000_s1026" style="position:absolute;margin-left:0;margin-top:790.15pt;width:16.6pt;height:1.8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" fillcolor="#e11f1f" stroked="f">
              <w10:wrap anchorx="margin" anchory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FBB" w:rsidRDefault="00A87FBB" w:rsidP="008F297D">
      <w:pPr>
        <w:spacing w:after="0" w:line="240" w:lineRule="auto"/>
      </w:pPr>
      <w:r>
        <w:separator/>
      </w:r>
    </w:p>
  </w:footnote>
  <w:footnote w:type="continuationSeparator" w:id="0">
    <w:p w:rsidR="00A87FBB" w:rsidRDefault="00A87FBB" w:rsidP="008F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FB" w:rsidRPr="000770E4" w:rsidRDefault="00A87FBB" w:rsidP="00620AFB">
    <w:pPr>
      <w:spacing w:after="0"/>
      <w:jc w:val="center"/>
      <w:rPr>
        <w:rFonts w:ascii="Calibri" w:eastAsia="Times New Roman" w:hAnsi="Calibri" w:cs="Calibri"/>
        <w:sz w:val="24"/>
        <w:szCs w:val="24"/>
        <w:lang w:eastAsia="cs-CZ"/>
      </w:rPr>
    </w:pPr>
    <w:sdt>
      <w:sdtPr>
        <w:rPr>
          <w:rFonts w:ascii="Calibri" w:eastAsia="Times New Roman" w:hAnsi="Calibri" w:cs="Calibri"/>
          <w:sz w:val="24"/>
          <w:szCs w:val="24"/>
          <w:lang w:eastAsia="cs-CZ"/>
        </w:rPr>
        <w:id w:val="-1815247278"/>
        <w:docPartObj>
          <w:docPartGallery w:val="Page Numbers (Margins)"/>
          <w:docPartUnique/>
        </w:docPartObj>
      </w:sdtPr>
      <w:sdtEndPr/>
      <w:sdtContent>
        <w:r w:rsidR="006E40EF" w:rsidRPr="006E40EF">
          <w:rPr>
            <w:rFonts w:ascii="Calibri" w:eastAsia="Times New Roman" w:hAnsi="Calibri" w:cs="Calibri"/>
            <w:noProof/>
            <w:sz w:val="24"/>
            <w:szCs w:val="24"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40EF" w:rsidRDefault="006E40E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87FB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Obdélník 1" o:spid="_x0000_s1026" style="position:absolute;left:0;text-align:left;margin-left:6.1pt;margin-top:0;width:57.3pt;height:25.95pt;z-index:25166336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:rsidR="006E40EF" w:rsidRDefault="006E40E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87FB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20AFB" w:rsidRPr="000770E4">
      <w:rPr>
        <w:rFonts w:ascii="Calibri" w:eastAsia="Times New Roman" w:hAnsi="Calibri" w:cs="Calibri"/>
        <w:sz w:val="24"/>
        <w:szCs w:val="24"/>
        <w:lang w:eastAsia="cs-CZ"/>
      </w:rPr>
      <w:t>Podpora profesionalizace a rozvoje sociální práce Města Polička</w:t>
    </w:r>
  </w:p>
  <w:p w:rsidR="00620AFB" w:rsidRDefault="00620AFB" w:rsidP="00620AFB">
    <w:pPr>
      <w:spacing w:after="0"/>
      <w:jc w:val="center"/>
      <w:rPr>
        <w:rFonts w:ascii="Calibri" w:eastAsia="Times New Roman" w:hAnsi="Calibri" w:cs="Calibri"/>
        <w:sz w:val="24"/>
        <w:szCs w:val="24"/>
        <w:lang w:eastAsia="cs-CZ"/>
      </w:rPr>
    </w:pPr>
    <w:r w:rsidRPr="000770E4">
      <w:rPr>
        <w:rFonts w:ascii="Calibri" w:eastAsia="Times New Roman" w:hAnsi="Calibri" w:cs="Calibri"/>
        <w:sz w:val="24"/>
        <w:szCs w:val="24"/>
        <w:lang w:eastAsia="cs-CZ"/>
      </w:rPr>
      <w:t>CZ.03.2.63/0.0/0.0/19_098/0015108</w:t>
    </w:r>
  </w:p>
  <w:p w:rsidR="00620AFB" w:rsidRDefault="00620AFB" w:rsidP="00620AFB">
    <w:pPr>
      <w:spacing w:after="0"/>
      <w:jc w:val="center"/>
      <w:rPr>
        <w:rFonts w:ascii="Calibri" w:eastAsia="Times New Roman" w:hAnsi="Calibri" w:cs="Calibri"/>
        <w:sz w:val="24"/>
        <w:szCs w:val="24"/>
        <w:lang w:eastAsia="cs-CZ"/>
      </w:rPr>
    </w:pPr>
    <w:r>
      <w:rPr>
        <w:noProof/>
        <w:lang w:eastAsia="cs-CZ"/>
      </w:rPr>
      <w:drawing>
        <wp:inline distT="0" distB="0" distL="0" distR="0" wp14:anchorId="6C016235" wp14:editId="0C21822B">
          <wp:extent cx="2628900" cy="542925"/>
          <wp:effectExtent l="0" t="0" r="0" b="9525"/>
          <wp:docPr id="6" name="Obrázek 6" descr="logo_OPZ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AFB" w:rsidRPr="000770E4" w:rsidRDefault="00620AFB" w:rsidP="00620AFB">
    <w:pPr>
      <w:spacing w:after="0"/>
      <w:jc w:val="center"/>
      <w:rPr>
        <w:rFonts w:ascii="Calibri" w:eastAsia="Times New Roman" w:hAnsi="Calibri" w:cs="Calibri"/>
        <w:sz w:val="24"/>
        <w:szCs w:val="24"/>
        <w:lang w:eastAsia="cs-CZ"/>
      </w:rPr>
    </w:pPr>
    <w:r w:rsidRPr="000770E4">
      <w:rPr>
        <w:rFonts w:ascii="Calibri" w:eastAsia="Times New Roman" w:hAnsi="Calibri" w:cs="Calibri"/>
        <w:sz w:val="24"/>
        <w:szCs w:val="24"/>
        <w:lang w:eastAsia="cs-CZ"/>
      </w:rPr>
      <w:t xml:space="preserve">Tento projekt je spolufinancován z OP Zaměstnanost prostřednictvím ESF a ze státního </w:t>
    </w:r>
    <w:r>
      <w:rPr>
        <w:rFonts w:ascii="Calibri" w:eastAsia="Times New Roman" w:hAnsi="Calibri" w:cs="Calibri"/>
        <w:sz w:val="24"/>
        <w:szCs w:val="24"/>
        <w:lang w:eastAsia="cs-CZ"/>
      </w:rPr>
      <w:t>r</w:t>
    </w:r>
    <w:r w:rsidRPr="000770E4">
      <w:rPr>
        <w:rFonts w:ascii="Calibri" w:eastAsia="Times New Roman" w:hAnsi="Calibri" w:cs="Calibri"/>
        <w:sz w:val="24"/>
        <w:szCs w:val="24"/>
        <w:lang w:eastAsia="cs-CZ"/>
      </w:rPr>
      <w:t>ozpočtu ČR.</w:t>
    </w:r>
  </w:p>
  <w:p w:rsidR="008F297D" w:rsidRDefault="008F297D" w:rsidP="008F297D">
    <w:pPr>
      <w:pStyle w:val="Zhlav"/>
      <w:jc w:val="right"/>
    </w:pPr>
    <w:r w:rsidRPr="00C26822">
      <w:rPr>
        <w:noProof/>
        <w:lang w:eastAsia="cs-CZ"/>
      </w:rPr>
      <w:drawing>
        <wp:inline distT="0" distB="0" distL="0" distR="0" wp14:anchorId="7D05D5CF" wp14:editId="63E85FA9">
          <wp:extent cx="1020595" cy="354698"/>
          <wp:effectExtent l="0" t="0" r="8255" b="7620"/>
          <wp:docPr id="4" name="Obrázek 4" descr="C:\Users\Zdend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denda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99" cy="36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AFB" w:rsidRPr="00620AFB" w:rsidRDefault="00620AFB" w:rsidP="008F297D">
    <w:pPr>
      <w:pStyle w:val="Zhlav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A28"/>
    <w:multiLevelType w:val="multilevel"/>
    <w:tmpl w:val="6890EB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72A18"/>
    <w:multiLevelType w:val="multilevel"/>
    <w:tmpl w:val="43B87D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4078F"/>
    <w:multiLevelType w:val="multilevel"/>
    <w:tmpl w:val="DB9EBA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C74B9"/>
    <w:multiLevelType w:val="multilevel"/>
    <w:tmpl w:val="C8DE79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7873"/>
    <w:multiLevelType w:val="multilevel"/>
    <w:tmpl w:val="6F8E1B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93B74"/>
    <w:multiLevelType w:val="multilevel"/>
    <w:tmpl w:val="09A6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CF4821"/>
    <w:multiLevelType w:val="multilevel"/>
    <w:tmpl w:val="9D5E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1E"/>
    <w:rsid w:val="000206D8"/>
    <w:rsid w:val="000439ED"/>
    <w:rsid w:val="00043A1E"/>
    <w:rsid w:val="00046799"/>
    <w:rsid w:val="001452AE"/>
    <w:rsid w:val="00194CDC"/>
    <w:rsid w:val="001A38CC"/>
    <w:rsid w:val="001B3561"/>
    <w:rsid w:val="0020077E"/>
    <w:rsid w:val="00255E7E"/>
    <w:rsid w:val="00274A13"/>
    <w:rsid w:val="002773E7"/>
    <w:rsid w:val="002D07DF"/>
    <w:rsid w:val="002E7951"/>
    <w:rsid w:val="00304CAC"/>
    <w:rsid w:val="00310CBB"/>
    <w:rsid w:val="003304B1"/>
    <w:rsid w:val="003A06FE"/>
    <w:rsid w:val="00414003"/>
    <w:rsid w:val="00423F20"/>
    <w:rsid w:val="004448F9"/>
    <w:rsid w:val="0045127D"/>
    <w:rsid w:val="0047403F"/>
    <w:rsid w:val="004B1D24"/>
    <w:rsid w:val="004E092C"/>
    <w:rsid w:val="0051466E"/>
    <w:rsid w:val="00553AB6"/>
    <w:rsid w:val="00620AFB"/>
    <w:rsid w:val="00633AC5"/>
    <w:rsid w:val="00650BE7"/>
    <w:rsid w:val="00677262"/>
    <w:rsid w:val="006E40EF"/>
    <w:rsid w:val="006E4B37"/>
    <w:rsid w:val="006E61F9"/>
    <w:rsid w:val="007452DB"/>
    <w:rsid w:val="00777877"/>
    <w:rsid w:val="007F2230"/>
    <w:rsid w:val="00807F22"/>
    <w:rsid w:val="00815F80"/>
    <w:rsid w:val="00877030"/>
    <w:rsid w:val="008F297D"/>
    <w:rsid w:val="00975E66"/>
    <w:rsid w:val="009B1CB9"/>
    <w:rsid w:val="00A05FCF"/>
    <w:rsid w:val="00A16F3F"/>
    <w:rsid w:val="00A439BB"/>
    <w:rsid w:val="00A72BC1"/>
    <w:rsid w:val="00A87288"/>
    <w:rsid w:val="00A87FBB"/>
    <w:rsid w:val="00AB05AA"/>
    <w:rsid w:val="00B04128"/>
    <w:rsid w:val="00B60D35"/>
    <w:rsid w:val="00B95E0B"/>
    <w:rsid w:val="00BB2307"/>
    <w:rsid w:val="00BE0A26"/>
    <w:rsid w:val="00BF7AE6"/>
    <w:rsid w:val="00C1161C"/>
    <w:rsid w:val="00CC104B"/>
    <w:rsid w:val="00D20C83"/>
    <w:rsid w:val="00D36A00"/>
    <w:rsid w:val="00D36CB0"/>
    <w:rsid w:val="00D82EE1"/>
    <w:rsid w:val="00D97FD8"/>
    <w:rsid w:val="00DD1D34"/>
    <w:rsid w:val="00DF1B16"/>
    <w:rsid w:val="00E115FD"/>
    <w:rsid w:val="00E366A8"/>
    <w:rsid w:val="00E660D5"/>
    <w:rsid w:val="00E92BE5"/>
    <w:rsid w:val="00E93EF3"/>
    <w:rsid w:val="00E956D6"/>
    <w:rsid w:val="00EC5592"/>
    <w:rsid w:val="00ED0DB1"/>
    <w:rsid w:val="00F75F2E"/>
    <w:rsid w:val="00F93426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EB8EC0-0F48-46D0-8CE8-997423E3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297D"/>
  </w:style>
  <w:style w:type="paragraph" w:styleId="Zpat">
    <w:name w:val="footer"/>
    <w:basedOn w:val="Normln"/>
    <w:link w:val="ZpatChar"/>
    <w:uiPriority w:val="99"/>
    <w:unhideWhenUsed/>
    <w:rsid w:val="008F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297D"/>
  </w:style>
  <w:style w:type="table" w:styleId="Mkatabulky">
    <w:name w:val="Table Grid"/>
    <w:basedOn w:val="Normlntabulka"/>
    <w:uiPriority w:val="39"/>
    <w:rsid w:val="003A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06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39BB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E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Zdenda</dc:creator>
  <cp:keywords/>
  <dc:description/>
  <cp:lastModifiedBy>Zdenda</cp:lastModifiedBy>
  <cp:revision>2</cp:revision>
  <dcterms:created xsi:type="dcterms:W3CDTF">2022-03-22T12:28:00Z</dcterms:created>
  <dcterms:modified xsi:type="dcterms:W3CDTF">2022-03-22T12:28:00Z</dcterms:modified>
</cp:coreProperties>
</file>