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45"/>
        <w:gridCol w:w="6507"/>
      </w:tblGrid>
      <w:tr w:rsidR="00620AFB" w:rsidRPr="003A06FE" w:rsidTr="00BB2307">
        <w:trPr>
          <w:trHeight w:val="1125"/>
        </w:trPr>
        <w:tc>
          <w:tcPr>
            <w:tcW w:w="2545" w:type="dxa"/>
            <w:shd w:val="pct15" w:color="auto" w:fill="auto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Název standardu:</w:t>
            </w:r>
          </w:p>
          <w:p w:rsidR="00620AFB" w:rsidRPr="006E4B37" w:rsidRDefault="00620AFB" w:rsidP="00640FDA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6507" w:type="dxa"/>
          </w:tcPr>
          <w:p w:rsidR="00BE12BD" w:rsidRDefault="00E92BE5" w:rsidP="00BE12BD">
            <w:pPr>
              <w:pStyle w:val="Normlnweb"/>
              <w:spacing w:before="0" w:beforeAutospacing="0" w:after="0" w:afterAutospacing="0"/>
            </w:pPr>
            <w:r w:rsidRPr="00304CAC">
              <w:rPr>
                <w:rFonts w:ascii="Calibri" w:hAnsi="Calibri" w:cs="Calibri"/>
                <w:b/>
                <w:bCs/>
                <w:color w:val="FF0000"/>
              </w:rPr>
              <w:t>_</w:t>
            </w:r>
            <w:r w:rsidR="00BE12BD">
              <w:rPr>
                <w:rFonts w:ascii="Calibri" w:hAnsi="Calibri" w:cs="Calibri"/>
                <w:b/>
                <w:bCs/>
                <w:color w:val="FF0000"/>
              </w:rPr>
              <w:t xml:space="preserve">Standard </w:t>
            </w:r>
            <w:bookmarkStart w:id="0" w:name="_GoBack"/>
            <w:r w:rsidR="00BE12BD">
              <w:rPr>
                <w:rFonts w:ascii="Calibri" w:hAnsi="Calibri" w:cs="Calibri"/>
                <w:b/>
                <w:bCs/>
                <w:color w:val="FF0000"/>
              </w:rPr>
              <w:t>9</w:t>
            </w:r>
            <w:r w:rsidR="00304CAC" w:rsidRPr="00304CAC">
              <w:rPr>
                <w:rFonts w:ascii="Calibri" w:hAnsi="Calibri" w:cs="Calibri"/>
                <w:b/>
                <w:bCs/>
                <w:color w:val="FF0000"/>
              </w:rPr>
              <w:t xml:space="preserve">: </w:t>
            </w:r>
            <w:r w:rsidR="00BE12BD" w:rsidRPr="00BE12BD">
              <w:rPr>
                <w:rFonts w:ascii="Calibri" w:hAnsi="Calibri" w:cs="Calibri"/>
                <w:b/>
                <w:bCs/>
                <w:color w:val="FF0000"/>
                <w:shd w:val="clear" w:color="auto" w:fill="FFFFFF"/>
              </w:rPr>
              <w:t>Jednání, vyhodnocování a individuální plán výkonu sociální práce</w:t>
            </w:r>
            <w:bookmarkEnd w:id="0"/>
          </w:p>
          <w:p w:rsidR="00877030" w:rsidRPr="00304CAC" w:rsidRDefault="00877030" w:rsidP="00877030">
            <w:pPr>
              <w:pStyle w:val="Normlnweb"/>
              <w:spacing w:before="0" w:beforeAutospacing="0" w:after="0" w:afterAutospacing="0"/>
            </w:pPr>
          </w:p>
          <w:p w:rsidR="00620AFB" w:rsidRPr="002D07DF" w:rsidRDefault="00620AFB" w:rsidP="00877030">
            <w:pPr>
              <w:jc w:val="both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</w:pPr>
          </w:p>
        </w:tc>
      </w:tr>
      <w:tr w:rsidR="00620AFB" w:rsidRPr="006E4B37" w:rsidTr="00BB2307">
        <w:tc>
          <w:tcPr>
            <w:tcW w:w="2545" w:type="dxa"/>
            <w:shd w:val="pct15" w:color="auto" w:fill="auto"/>
          </w:tcPr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Kritérium standardu:</w:t>
            </w:r>
          </w:p>
        </w:tc>
        <w:tc>
          <w:tcPr>
            <w:tcW w:w="6507" w:type="dxa"/>
          </w:tcPr>
          <w:p w:rsidR="00304CAC" w:rsidRPr="006E4B37" w:rsidRDefault="000C023E" w:rsidP="00807F22">
            <w:pPr>
              <w:pStyle w:val="Normln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Kritérium 9b</w:t>
            </w:r>
            <w:r w:rsidR="00BE12BD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color w:val="000000"/>
              </w:rPr>
              <w:t>v rámci agendy sociální práce jsou realizovány činnosti potřebné pro zajištění pomoci a podpory osobám v nepříznivé sociální situaci nebo jim zprostředkovány a doporučovány služby jiných fyzických a právnických osob podle jejich potřeb, a to v souladu s cíli podpory stanovenými v individuálním plánu sociální práce.</w:t>
            </w:r>
          </w:p>
        </w:tc>
      </w:tr>
      <w:tr w:rsidR="00620AFB" w:rsidRPr="003A06FE" w:rsidTr="00BB2307">
        <w:tc>
          <w:tcPr>
            <w:tcW w:w="2545" w:type="dxa"/>
            <w:shd w:val="pct15" w:color="auto" w:fill="auto"/>
          </w:tcPr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Závazné pro:</w:t>
            </w:r>
          </w:p>
        </w:tc>
        <w:tc>
          <w:tcPr>
            <w:tcW w:w="6507" w:type="dxa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Pracovníky úseku sociální práce OSVZ MěÚ Polička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620AFB" w:rsidRPr="003A06FE" w:rsidTr="00BB2307">
        <w:tc>
          <w:tcPr>
            <w:tcW w:w="2545" w:type="dxa"/>
            <w:shd w:val="pct15" w:color="auto" w:fill="auto"/>
          </w:tcPr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Vypracoval:</w:t>
            </w:r>
          </w:p>
        </w:tc>
        <w:tc>
          <w:tcPr>
            <w:tcW w:w="6507" w:type="dxa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Bc. Kateřina Stodolová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  <w:tr w:rsidR="00620AFB" w:rsidRPr="006E4B37" w:rsidTr="00BB2307">
        <w:tc>
          <w:tcPr>
            <w:tcW w:w="2545" w:type="dxa"/>
            <w:shd w:val="pct15" w:color="auto" w:fill="auto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Schválil: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Datum a podpis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07" w:type="dxa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Bc. Martina Černíková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– vedoucí OSVZ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20AFB" w:rsidRPr="006E4B37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6E4B37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1.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</w:t>
            </w:r>
            <w:r w:rsidR="006E40EF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4</w:t>
            </w:r>
            <w:r w:rsidRPr="006E4B37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. 2022</w:t>
            </w:r>
          </w:p>
        </w:tc>
      </w:tr>
      <w:tr w:rsidR="00620AFB" w:rsidRPr="003A06FE" w:rsidTr="00BB2307">
        <w:tc>
          <w:tcPr>
            <w:tcW w:w="2545" w:type="dxa"/>
            <w:shd w:val="pct15" w:color="auto" w:fill="auto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Poslední revize dne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:</w:t>
            </w: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>Revizi provedl</w:t>
            </w:r>
            <w:r w:rsidRPr="003A06FE"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  <w:t xml:space="preserve"> a podpis:</w:t>
            </w:r>
          </w:p>
        </w:tc>
        <w:tc>
          <w:tcPr>
            <w:tcW w:w="6507" w:type="dxa"/>
          </w:tcPr>
          <w:p w:rsidR="00620AFB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  <w:p w:rsidR="00620AFB" w:rsidRPr="003A06FE" w:rsidRDefault="00620AFB" w:rsidP="00640FDA">
            <w:pPr>
              <w:rPr>
                <w:rFonts w:ascii="Calibri" w:eastAsia="Times New Roman" w:hAnsi="Calibri" w:cs="Calibri"/>
                <w:bCs/>
                <w:sz w:val="24"/>
                <w:szCs w:val="24"/>
                <w:lang w:eastAsia="cs-CZ"/>
              </w:rPr>
            </w:pPr>
          </w:p>
        </w:tc>
      </w:tr>
    </w:tbl>
    <w:p w:rsidR="00620AFB" w:rsidRDefault="00620AFB" w:rsidP="003A06FE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</w:pPr>
    </w:p>
    <w:p w:rsidR="006E4B37" w:rsidRDefault="006E4B37">
      <w:pP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br w:type="page"/>
      </w:r>
    </w:p>
    <w:p w:rsidR="00304CAC" w:rsidRDefault="000C023E" w:rsidP="00304CAC">
      <w:pPr>
        <w:pBdr>
          <w:bottom w:val="single" w:sz="12" w:space="1" w:color="auto"/>
        </w:pBdr>
        <w:spacing w:before="240"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>
        <w:rPr>
          <w:rFonts w:ascii="Calibri" w:hAnsi="Calibri" w:cs="Calibri"/>
          <w:b/>
          <w:bCs/>
          <w:color w:val="000000"/>
          <w:u w:val="single"/>
        </w:rPr>
        <w:lastRenderedPageBreak/>
        <w:t>Kritérium 9b</w:t>
      </w:r>
      <w:r>
        <w:rPr>
          <w:rFonts w:ascii="Calibri" w:hAnsi="Calibri" w:cs="Calibri"/>
          <w:b/>
          <w:bCs/>
          <w:color w:val="000000"/>
        </w:rPr>
        <w:t>:</w:t>
      </w:r>
      <w:r w:rsidR="00BE12BD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 rámci agendy sociální práce jsou realizovány činnosti potřebné pro zajištění pomoci a podpory osobám v nepříznivé sociální situaci nebo jim zprostředkovány a doporučovány služby jiných fyzických a právnických osob podle jejich potřeb, a to v souladu s cíli podpory stanovenými v individuálním plánu sociální práce.</w:t>
      </w:r>
    </w:p>
    <w:p w:rsidR="000C023E" w:rsidRPr="000C023E" w:rsidRDefault="000C023E" w:rsidP="000C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Kritérium popisuje základní a odborné sociální poradenství, zprostředkovávání a doporučování potřebných služeb.</w:t>
      </w:r>
    </w:p>
    <w:p w:rsidR="000C023E" w:rsidRPr="000C023E" w:rsidRDefault="000C023E" w:rsidP="000C02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_ Cíle kritéria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: S</w:t>
      </w: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ociální pracovník umí poskytnout základní i odborné poradenství, má přehled o službách, které mohou klienti využít.</w:t>
      </w:r>
    </w:p>
    <w:p w:rsidR="000C023E" w:rsidRPr="000C023E" w:rsidRDefault="000C023E" w:rsidP="000C023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_ Související předpisy a dokumenty: </w:t>
      </w:r>
    </w:p>
    <w:p w:rsidR="000C023E" w:rsidRPr="000C023E" w:rsidRDefault="000C023E" w:rsidP="000C023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Příslušná ustanovení z</w:t>
      </w: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ákon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</w:t>
      </w: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č. 108/2006 Sb., o sociálních službách, ve znění pozdějších předpisů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</w:p>
    <w:p w:rsidR="000C023E" w:rsidRPr="00745F20" w:rsidRDefault="000C023E" w:rsidP="000C023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</w:t>
      </w:r>
      <w:r w:rsidRPr="00745F2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yhláška č. 505/2006 Sb., kterou se provádějí něk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terá ustanovení zákona o </w:t>
      </w:r>
      <w:r w:rsidRPr="00745F20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sociálních službách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</w:t>
      </w:r>
    </w:p>
    <w:p w:rsidR="000C023E" w:rsidRPr="000C023E" w:rsidRDefault="000C023E" w:rsidP="000C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023E" w:rsidRPr="000C023E" w:rsidRDefault="000C023E" w:rsidP="000C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Sociální práce je vždy zajišťována v rozsahu základního sociálního poradenství, v rámci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něhož</w:t>
      </w: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jsou osobám poskytovány potřebné informace přispívající k řešení jejich nepříznivé sociální situace.</w:t>
      </w:r>
    </w:p>
    <w:p w:rsidR="000C023E" w:rsidRPr="000C023E" w:rsidRDefault="000C023E" w:rsidP="000C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023E" w:rsidRPr="000C023E" w:rsidRDefault="000C023E" w:rsidP="000C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_ Základní poradenství</w:t>
      </w:r>
    </w:p>
    <w:p w:rsidR="000C023E" w:rsidRPr="000C023E" w:rsidRDefault="000C023E" w:rsidP="000C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Sociální pracovník v rámci základního poradenství poskytuje pouze informace o možnostech, které jsou obecně využitelné pro řešení určitých nepříznivých sociálních situací. Jednání s klientem nesměřuje k řešení jeho konkrétní nepříznivé sociální situace, nejsou činěny žádné individuální kroky pomoci a podpory.</w:t>
      </w:r>
    </w:p>
    <w:p w:rsidR="000C023E" w:rsidRPr="000C023E" w:rsidRDefault="000C023E" w:rsidP="000C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Jedná se o tyto úkony:</w:t>
      </w:r>
    </w:p>
    <w:p w:rsidR="000C023E" w:rsidRPr="000C023E" w:rsidRDefault="000C023E" w:rsidP="000C023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Poskytnutí informace směřující k řešení nepříznivé sociální situace prostřednictvím sociální služby.</w:t>
      </w:r>
    </w:p>
    <w:p w:rsidR="000C023E" w:rsidRPr="000C023E" w:rsidRDefault="000C023E" w:rsidP="000C023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Poskytnutí informace o možnostech výběru druhu sociálních služeb podle potřeb osob a o jiných formách pomoci, například o dávkách pomoci v hmotné nouzi a dávkách sociální péče.</w:t>
      </w:r>
    </w:p>
    <w:p w:rsidR="000C023E" w:rsidRPr="000C023E" w:rsidRDefault="000C023E" w:rsidP="000C023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Poskytnutí informace o základních právech a povinnostech osoby, zejména v souvislosti s poskytováním sociálních služeb, a o možnostech využívání běžně dostupných zdrojů pro zabránění sociálního vyloučení a zabránění vzniku závislosti na sociální službě.</w:t>
      </w:r>
    </w:p>
    <w:p w:rsidR="000C023E" w:rsidRPr="000C023E" w:rsidRDefault="000C023E" w:rsidP="000C023E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Poskytnutí informace o možnostech podpory členů rodiny v případě, kdy se spolupodílejí na péči o osobu.</w:t>
      </w:r>
    </w:p>
    <w:p w:rsidR="000C023E" w:rsidRPr="000C023E" w:rsidRDefault="000C023E" w:rsidP="000C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023E" w:rsidRPr="000C023E" w:rsidRDefault="000C023E" w:rsidP="000C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_ Odborné sociální poradenství</w:t>
      </w:r>
    </w:p>
    <w:p w:rsidR="000C023E" w:rsidRPr="000C023E" w:rsidRDefault="000C023E" w:rsidP="000C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Jedná se již o úkony, při kterých jsou realizovány metody sociální práce směřující k řešení konkrétní nepříznivé sociální situace, jedná se o odbornou kontinuální multidisciplinární sociální práci.</w:t>
      </w:r>
    </w:p>
    <w:p w:rsidR="000C023E" w:rsidRPr="000C023E" w:rsidRDefault="000C023E" w:rsidP="000C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Jedná se o tyto úkony:</w:t>
      </w:r>
    </w:p>
    <w:p w:rsidR="000C023E" w:rsidRPr="000C023E" w:rsidRDefault="000C023E" w:rsidP="000C023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Zprostředkování kontaktu se společenským prostředím- zprostředkování navazujících služeb.</w:t>
      </w:r>
    </w:p>
    <w:p w:rsidR="000C023E" w:rsidRPr="000C023E" w:rsidRDefault="000C023E" w:rsidP="000C023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Sociálně terapeutické činnosti - poskytnutí poradenství v oblastech orientace v sociálních systémech a práva.</w:t>
      </w:r>
    </w:p>
    <w:p w:rsidR="000C023E" w:rsidRPr="000C023E" w:rsidRDefault="000C023E" w:rsidP="000C023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Pomoc při uplatňování práv a oprávněných zájmů a při obstarávání osobních záležitostí. </w:t>
      </w:r>
    </w:p>
    <w:p w:rsidR="000C023E" w:rsidRPr="000C023E" w:rsidRDefault="000C023E" w:rsidP="000C023E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Pomoc při vyřizování běžných záležitostí, pomoc při obnovení nebo upevnění kontaktu s přirozeným sociálním prostředím.</w:t>
      </w:r>
    </w:p>
    <w:p w:rsidR="000C023E" w:rsidRPr="000C023E" w:rsidRDefault="000C023E" w:rsidP="000C0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023E" w:rsidRPr="000C023E" w:rsidRDefault="000C023E" w:rsidP="000C02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Sociální pracovník OSVZ MěÚ Polička má podrobnou znalost sítě sociálních služeb ORP Polička a dále sítě sociálních služeb Pardubického kraje. Úsek sociální práce OSVZ MěÚ Polička také realizuje a koordinuje preventivní aktivity ve svém správním obvodu, se službami se osobně potkává viz. Standard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7</w:t>
      </w:r>
      <w:r w:rsidRPr="000C023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304CAC" w:rsidRDefault="00304CAC">
      <w:p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 w:type="page"/>
      </w:r>
    </w:p>
    <w:p w:rsidR="00BB2307" w:rsidRPr="001B3561" w:rsidRDefault="00BB2307" w:rsidP="00807F22">
      <w:pPr>
        <w:spacing w:after="0" w:line="240" w:lineRule="auto"/>
        <w:jc w:val="center"/>
        <w:rPr>
          <w:b/>
          <w:sz w:val="24"/>
          <w:szCs w:val="24"/>
        </w:rPr>
      </w:pPr>
      <w:r w:rsidRPr="001B3561">
        <w:rPr>
          <w:b/>
          <w:sz w:val="24"/>
          <w:szCs w:val="24"/>
        </w:rPr>
        <w:t>Evidenční list změn obsahu kritéria Standardů kvality ÚSP MěÚ Polička</w:t>
      </w:r>
    </w:p>
    <w:p w:rsidR="00BB2307" w:rsidRPr="00B95E0B" w:rsidRDefault="007452DB" w:rsidP="00BB2307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_ Kritérium </w:t>
      </w:r>
      <w:r w:rsidR="00BE12BD">
        <w:rPr>
          <w:b/>
          <w:color w:val="FF0000"/>
          <w:sz w:val="24"/>
          <w:szCs w:val="24"/>
        </w:rPr>
        <w:t>9</w:t>
      </w:r>
      <w:r w:rsidR="000C023E">
        <w:rPr>
          <w:b/>
          <w:color w:val="FF0000"/>
          <w:sz w:val="24"/>
          <w:szCs w:val="24"/>
        </w:rPr>
        <w:t>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234"/>
        <w:gridCol w:w="1477"/>
        <w:gridCol w:w="1470"/>
        <w:gridCol w:w="1471"/>
        <w:gridCol w:w="1471"/>
      </w:tblGrid>
      <w:tr w:rsidR="00BB2307" w:rsidTr="006E40EF">
        <w:trPr>
          <w:trHeight w:val="364"/>
        </w:trPr>
        <w:tc>
          <w:tcPr>
            <w:tcW w:w="939" w:type="dxa"/>
            <w:vMerge w:val="restart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 xml:space="preserve">Číslo </w:t>
            </w:r>
          </w:p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Změny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234" w:type="dxa"/>
            <w:vMerge w:val="restart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Předmět změny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77" w:type="dxa"/>
            <w:vMerge w:val="restart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Změnu provedl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70" w:type="dxa"/>
            <w:vMerge w:val="restart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Změna platná od:</w:t>
            </w:r>
          </w:p>
        </w:tc>
        <w:tc>
          <w:tcPr>
            <w:tcW w:w="2942" w:type="dxa"/>
            <w:gridSpan w:val="2"/>
            <w:shd w:val="clear" w:color="auto" w:fill="BFBFBF" w:themeFill="background1" w:themeFillShade="BF"/>
          </w:tcPr>
          <w:p w:rsidR="00BB2307" w:rsidRPr="00D36CB0" w:rsidRDefault="00BB2307" w:rsidP="00640FDA">
            <w:pPr>
              <w:jc w:val="center"/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Schválil</w:t>
            </w:r>
          </w:p>
        </w:tc>
      </w:tr>
      <w:tr w:rsidR="00BB2307" w:rsidTr="006E40EF">
        <w:trPr>
          <w:trHeight w:val="363"/>
        </w:trPr>
        <w:tc>
          <w:tcPr>
            <w:tcW w:w="939" w:type="dxa"/>
            <w:vMerge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  <w:vMerge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  <w:vMerge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71" w:type="dxa"/>
            <w:shd w:val="clear" w:color="auto" w:fill="BFBFBF" w:themeFill="background1" w:themeFillShade="BF"/>
          </w:tcPr>
          <w:p w:rsidR="00BB2307" w:rsidRPr="00D36CB0" w:rsidRDefault="00BB2307" w:rsidP="00640FDA">
            <w:pPr>
              <w:rPr>
                <w:sz w:val="24"/>
                <w:szCs w:val="24"/>
              </w:rPr>
            </w:pPr>
            <w:r w:rsidRPr="00D36CB0">
              <w:rPr>
                <w:sz w:val="24"/>
                <w:szCs w:val="24"/>
              </w:rPr>
              <w:t>Podpis</w:t>
            </w:r>
            <w:r>
              <w:rPr>
                <w:sz w:val="24"/>
                <w:szCs w:val="24"/>
              </w:rPr>
              <w:t>:</w:t>
            </w:r>
          </w:p>
        </w:tc>
      </w:tr>
      <w:tr w:rsidR="00BB2307" w:rsidTr="006E40EF">
        <w:tc>
          <w:tcPr>
            <w:tcW w:w="939" w:type="dxa"/>
          </w:tcPr>
          <w:p w:rsidR="00BB2307" w:rsidRPr="00276F23" w:rsidRDefault="00BB2307" w:rsidP="0064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  <w:tr w:rsidR="00BB2307" w:rsidTr="006E40EF">
        <w:tc>
          <w:tcPr>
            <w:tcW w:w="939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:rsidR="00BB2307" w:rsidRDefault="00BB2307" w:rsidP="00640FDA">
            <w:pPr>
              <w:rPr>
                <w:sz w:val="24"/>
                <w:szCs w:val="24"/>
              </w:rPr>
            </w:pPr>
          </w:p>
        </w:tc>
      </w:tr>
    </w:tbl>
    <w:p w:rsidR="00BB2307" w:rsidRDefault="00BB2307" w:rsidP="00BB2307">
      <w:pPr>
        <w:spacing w:after="0" w:line="240" w:lineRule="auto"/>
      </w:pPr>
    </w:p>
    <w:sectPr w:rsidR="00BB2307" w:rsidSect="00E660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FA" w:rsidRDefault="00476CFA" w:rsidP="008F297D">
      <w:pPr>
        <w:spacing w:after="0" w:line="240" w:lineRule="auto"/>
      </w:pPr>
      <w:r>
        <w:separator/>
      </w:r>
    </w:p>
  </w:endnote>
  <w:endnote w:type="continuationSeparator" w:id="0">
    <w:p w:rsidR="00476CFA" w:rsidRDefault="00476CFA" w:rsidP="008F2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97D" w:rsidRDefault="00AB05AA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CAD83A8" wp14:editId="47A088D1">
          <wp:simplePos x="0" y="0"/>
          <wp:positionH relativeFrom="margin">
            <wp:align>right</wp:align>
          </wp:positionH>
          <wp:positionV relativeFrom="paragraph">
            <wp:posOffset>-135883</wp:posOffset>
          </wp:positionV>
          <wp:extent cx="5910607" cy="502285"/>
          <wp:effectExtent l="0" t="0" r="0" b="0"/>
          <wp:wrapNone/>
          <wp:docPr id="5" name="Obrázek 5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0607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3DEF255" wp14:editId="1B03593C">
              <wp:simplePos x="0" y="0"/>
              <wp:positionH relativeFrom="margin">
                <wp:align>left</wp:align>
              </wp:positionH>
              <wp:positionV relativeFrom="page">
                <wp:posOffset>10034905</wp:posOffset>
              </wp:positionV>
              <wp:extent cx="210820" cy="23495"/>
              <wp:effectExtent l="0" t="0" r="0" b="0"/>
              <wp:wrapNone/>
              <wp:docPr id="9" name="Zaoblený obdélní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" cy="2349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E11F1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D0B534" id="Zaoblený obdélník 9" o:spid="_x0000_s1026" style="position:absolute;margin-left:0;margin-top:790.15pt;width:16.6pt;height:1.8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" fillcolor="#e11f1f" stroked="f">
              <w10:wrap anchorx="margin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FA" w:rsidRDefault="00476CFA" w:rsidP="008F297D">
      <w:pPr>
        <w:spacing w:after="0" w:line="240" w:lineRule="auto"/>
      </w:pPr>
      <w:r>
        <w:separator/>
      </w:r>
    </w:p>
  </w:footnote>
  <w:footnote w:type="continuationSeparator" w:id="0">
    <w:p w:rsidR="00476CFA" w:rsidRDefault="00476CFA" w:rsidP="008F2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FB" w:rsidRPr="000770E4" w:rsidRDefault="00476CFA" w:rsidP="00620AFB">
    <w:pPr>
      <w:spacing w:after="0"/>
      <w:jc w:val="center"/>
      <w:rPr>
        <w:rFonts w:ascii="Calibri" w:eastAsia="Times New Roman" w:hAnsi="Calibri" w:cs="Calibri"/>
        <w:sz w:val="24"/>
        <w:szCs w:val="24"/>
        <w:lang w:eastAsia="cs-CZ"/>
      </w:rPr>
    </w:pPr>
    <w:sdt>
      <w:sdtPr>
        <w:rPr>
          <w:rFonts w:ascii="Calibri" w:eastAsia="Times New Roman" w:hAnsi="Calibri" w:cs="Calibri"/>
          <w:sz w:val="24"/>
          <w:szCs w:val="24"/>
          <w:lang w:eastAsia="cs-CZ"/>
        </w:rPr>
        <w:id w:val="-1815247278"/>
        <w:docPartObj>
          <w:docPartGallery w:val="Page Numbers (Margins)"/>
          <w:docPartUnique/>
        </w:docPartObj>
      </w:sdtPr>
      <w:sdtEndPr/>
      <w:sdtContent>
        <w:r w:rsidR="006E40EF" w:rsidRPr="006E40EF">
          <w:rPr>
            <w:rFonts w:ascii="Calibri" w:eastAsia="Times New Roman" w:hAnsi="Calibri" w:cs="Calibri"/>
            <w:noProof/>
            <w:sz w:val="24"/>
            <w:szCs w:val="24"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40EF" w:rsidRDefault="006E40E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76CF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:rsidR="006E40EF" w:rsidRDefault="006E40E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76CF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20AFB" w:rsidRPr="000770E4">
      <w:rPr>
        <w:rFonts w:ascii="Calibri" w:eastAsia="Times New Roman" w:hAnsi="Calibri" w:cs="Calibri"/>
        <w:sz w:val="24"/>
        <w:szCs w:val="24"/>
        <w:lang w:eastAsia="cs-CZ"/>
      </w:rPr>
      <w:t>Podpora profesionalizace a rozvoje sociální práce Města Polička</w:t>
    </w:r>
  </w:p>
  <w:p w:rsidR="00620AFB" w:rsidRDefault="00620AFB" w:rsidP="00620AFB">
    <w:pPr>
      <w:spacing w:after="0"/>
      <w:jc w:val="center"/>
      <w:rPr>
        <w:rFonts w:ascii="Calibri" w:eastAsia="Times New Roman" w:hAnsi="Calibri" w:cs="Calibri"/>
        <w:sz w:val="24"/>
        <w:szCs w:val="24"/>
        <w:lang w:eastAsia="cs-CZ"/>
      </w:rPr>
    </w:pPr>
    <w:r w:rsidRPr="000770E4">
      <w:rPr>
        <w:rFonts w:ascii="Calibri" w:eastAsia="Times New Roman" w:hAnsi="Calibri" w:cs="Calibri"/>
        <w:sz w:val="24"/>
        <w:szCs w:val="24"/>
        <w:lang w:eastAsia="cs-CZ"/>
      </w:rPr>
      <w:t>CZ.03.2.63/0.0/0.0/19_098/0015108</w:t>
    </w:r>
  </w:p>
  <w:p w:rsidR="00620AFB" w:rsidRDefault="00620AFB" w:rsidP="00620AFB">
    <w:pPr>
      <w:spacing w:after="0"/>
      <w:jc w:val="center"/>
      <w:rPr>
        <w:rFonts w:ascii="Calibri" w:eastAsia="Times New Roman" w:hAnsi="Calibri" w:cs="Calibri"/>
        <w:sz w:val="24"/>
        <w:szCs w:val="24"/>
        <w:lang w:eastAsia="cs-CZ"/>
      </w:rPr>
    </w:pPr>
    <w:r>
      <w:rPr>
        <w:noProof/>
        <w:lang w:eastAsia="cs-CZ"/>
      </w:rPr>
      <w:drawing>
        <wp:inline distT="0" distB="0" distL="0" distR="0" wp14:anchorId="6C016235" wp14:editId="0C21822B">
          <wp:extent cx="2628900" cy="542925"/>
          <wp:effectExtent l="0" t="0" r="0" b="9525"/>
          <wp:docPr id="6" name="Obrázek 6" descr="logo_OPZ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AFB" w:rsidRPr="000770E4" w:rsidRDefault="00620AFB" w:rsidP="00620AFB">
    <w:pPr>
      <w:spacing w:after="0"/>
      <w:jc w:val="center"/>
      <w:rPr>
        <w:rFonts w:ascii="Calibri" w:eastAsia="Times New Roman" w:hAnsi="Calibri" w:cs="Calibri"/>
        <w:sz w:val="24"/>
        <w:szCs w:val="24"/>
        <w:lang w:eastAsia="cs-CZ"/>
      </w:rPr>
    </w:pPr>
    <w:r w:rsidRPr="000770E4">
      <w:rPr>
        <w:rFonts w:ascii="Calibri" w:eastAsia="Times New Roman" w:hAnsi="Calibri" w:cs="Calibri"/>
        <w:sz w:val="24"/>
        <w:szCs w:val="24"/>
        <w:lang w:eastAsia="cs-CZ"/>
      </w:rPr>
      <w:t xml:space="preserve">Tento projekt je spolufinancován z OP Zaměstnanost prostřednictvím ESF a ze státního </w:t>
    </w:r>
    <w:r>
      <w:rPr>
        <w:rFonts w:ascii="Calibri" w:eastAsia="Times New Roman" w:hAnsi="Calibri" w:cs="Calibri"/>
        <w:sz w:val="24"/>
        <w:szCs w:val="24"/>
        <w:lang w:eastAsia="cs-CZ"/>
      </w:rPr>
      <w:t>r</w:t>
    </w:r>
    <w:r w:rsidRPr="000770E4">
      <w:rPr>
        <w:rFonts w:ascii="Calibri" w:eastAsia="Times New Roman" w:hAnsi="Calibri" w:cs="Calibri"/>
        <w:sz w:val="24"/>
        <w:szCs w:val="24"/>
        <w:lang w:eastAsia="cs-CZ"/>
      </w:rPr>
      <w:t>ozpočtu ČR.</w:t>
    </w:r>
  </w:p>
  <w:p w:rsidR="008F297D" w:rsidRDefault="008F297D" w:rsidP="008F297D">
    <w:pPr>
      <w:pStyle w:val="Zhlav"/>
      <w:jc w:val="right"/>
    </w:pPr>
    <w:r w:rsidRPr="00C26822">
      <w:rPr>
        <w:noProof/>
        <w:lang w:eastAsia="cs-CZ"/>
      </w:rPr>
      <w:drawing>
        <wp:inline distT="0" distB="0" distL="0" distR="0" wp14:anchorId="7D05D5CF" wp14:editId="63E85FA9">
          <wp:extent cx="1020595" cy="354698"/>
          <wp:effectExtent l="0" t="0" r="8255" b="7620"/>
          <wp:docPr id="4" name="Obrázek 4" descr="C:\Users\Zdend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denda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99" cy="36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AFB" w:rsidRPr="00620AFB" w:rsidRDefault="00620AFB" w:rsidP="008F297D">
    <w:pPr>
      <w:pStyle w:val="Zhlav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A28"/>
    <w:multiLevelType w:val="multilevel"/>
    <w:tmpl w:val="6890EB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72A18"/>
    <w:multiLevelType w:val="multilevel"/>
    <w:tmpl w:val="43B87D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A648E"/>
    <w:multiLevelType w:val="multilevel"/>
    <w:tmpl w:val="468E3D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4078F"/>
    <w:multiLevelType w:val="multilevel"/>
    <w:tmpl w:val="DB9EBA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7873"/>
    <w:multiLevelType w:val="multilevel"/>
    <w:tmpl w:val="6F8E1B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93B74"/>
    <w:multiLevelType w:val="multilevel"/>
    <w:tmpl w:val="09A6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C54BE"/>
    <w:multiLevelType w:val="multilevel"/>
    <w:tmpl w:val="9912CC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A6B99"/>
    <w:multiLevelType w:val="hybridMultilevel"/>
    <w:tmpl w:val="3360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0386C"/>
    <w:multiLevelType w:val="multilevel"/>
    <w:tmpl w:val="1F7053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91F1B"/>
    <w:multiLevelType w:val="multilevel"/>
    <w:tmpl w:val="30D47B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B62AB"/>
    <w:multiLevelType w:val="multilevel"/>
    <w:tmpl w:val="310E2C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13CBB"/>
    <w:multiLevelType w:val="multilevel"/>
    <w:tmpl w:val="8E668C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31B0E"/>
    <w:multiLevelType w:val="hybridMultilevel"/>
    <w:tmpl w:val="5DE80FCC"/>
    <w:lvl w:ilvl="0" w:tplc="FABCB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F4821"/>
    <w:multiLevelType w:val="multilevel"/>
    <w:tmpl w:val="9D5E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10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8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1E"/>
    <w:rsid w:val="000206D8"/>
    <w:rsid w:val="000439ED"/>
    <w:rsid w:val="00043A1E"/>
    <w:rsid w:val="00046799"/>
    <w:rsid w:val="000C023E"/>
    <w:rsid w:val="001452AE"/>
    <w:rsid w:val="00194CDC"/>
    <w:rsid w:val="001A38CC"/>
    <w:rsid w:val="001B3561"/>
    <w:rsid w:val="0020077E"/>
    <w:rsid w:val="00255E7E"/>
    <w:rsid w:val="00274A13"/>
    <w:rsid w:val="002773E7"/>
    <w:rsid w:val="002D07DF"/>
    <w:rsid w:val="002E7951"/>
    <w:rsid w:val="00304CAC"/>
    <w:rsid w:val="00310CBB"/>
    <w:rsid w:val="00320D66"/>
    <w:rsid w:val="003304B1"/>
    <w:rsid w:val="0039478F"/>
    <w:rsid w:val="003A06FE"/>
    <w:rsid w:val="00414003"/>
    <w:rsid w:val="00423F20"/>
    <w:rsid w:val="004448F9"/>
    <w:rsid w:val="0045127D"/>
    <w:rsid w:val="0047403F"/>
    <w:rsid w:val="00476CFA"/>
    <w:rsid w:val="004B1D24"/>
    <w:rsid w:val="004E092C"/>
    <w:rsid w:val="00553AB6"/>
    <w:rsid w:val="005F3ED1"/>
    <w:rsid w:val="00620AFB"/>
    <w:rsid w:val="00633AC5"/>
    <w:rsid w:val="00650BE7"/>
    <w:rsid w:val="00677262"/>
    <w:rsid w:val="006E40EF"/>
    <w:rsid w:val="006E4B37"/>
    <w:rsid w:val="006E61F9"/>
    <w:rsid w:val="007452DB"/>
    <w:rsid w:val="00777877"/>
    <w:rsid w:val="00807F22"/>
    <w:rsid w:val="00815F80"/>
    <w:rsid w:val="00877030"/>
    <w:rsid w:val="008F297D"/>
    <w:rsid w:val="00975E66"/>
    <w:rsid w:val="009B1CB9"/>
    <w:rsid w:val="00A05FCF"/>
    <w:rsid w:val="00A16F3F"/>
    <w:rsid w:val="00A439BB"/>
    <w:rsid w:val="00A72BC1"/>
    <w:rsid w:val="00A87288"/>
    <w:rsid w:val="00AB05AA"/>
    <w:rsid w:val="00B04128"/>
    <w:rsid w:val="00B95E0B"/>
    <w:rsid w:val="00BB2307"/>
    <w:rsid w:val="00BE0A26"/>
    <w:rsid w:val="00BE12BD"/>
    <w:rsid w:val="00BF7AE6"/>
    <w:rsid w:val="00C1161C"/>
    <w:rsid w:val="00CC104B"/>
    <w:rsid w:val="00D36CB0"/>
    <w:rsid w:val="00D82EE1"/>
    <w:rsid w:val="00D97FD8"/>
    <w:rsid w:val="00DD1D34"/>
    <w:rsid w:val="00DF1B16"/>
    <w:rsid w:val="00E115FD"/>
    <w:rsid w:val="00E366A8"/>
    <w:rsid w:val="00E4719A"/>
    <w:rsid w:val="00E660D5"/>
    <w:rsid w:val="00E92BE5"/>
    <w:rsid w:val="00E93EF3"/>
    <w:rsid w:val="00E956D6"/>
    <w:rsid w:val="00EA6020"/>
    <w:rsid w:val="00EC5592"/>
    <w:rsid w:val="00ED0DB1"/>
    <w:rsid w:val="00F75F2E"/>
    <w:rsid w:val="00F9342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B8EC0-0F48-46D0-8CE8-997423E3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97D"/>
  </w:style>
  <w:style w:type="paragraph" w:styleId="Zpat">
    <w:name w:val="footer"/>
    <w:basedOn w:val="Normln"/>
    <w:link w:val="ZpatChar"/>
    <w:uiPriority w:val="99"/>
    <w:unhideWhenUsed/>
    <w:rsid w:val="008F2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97D"/>
  </w:style>
  <w:style w:type="table" w:styleId="Mkatabulky">
    <w:name w:val="Table Grid"/>
    <w:basedOn w:val="Normlntabulka"/>
    <w:uiPriority w:val="39"/>
    <w:rsid w:val="003A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06F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439B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E7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Zdenda</dc:creator>
  <cp:keywords/>
  <dc:description/>
  <cp:lastModifiedBy>Zdenda</cp:lastModifiedBy>
  <cp:revision>2</cp:revision>
  <dcterms:created xsi:type="dcterms:W3CDTF">2022-03-22T12:27:00Z</dcterms:created>
  <dcterms:modified xsi:type="dcterms:W3CDTF">2022-03-22T12:27:00Z</dcterms:modified>
</cp:coreProperties>
</file>